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Приложение 2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к информационному сообщению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430CC8" w:rsidRPr="00BB579C" w:rsidRDefault="00430CC8" w:rsidP="00430CC8">
      <w:pPr>
        <w:keepNext/>
        <w:spacing w:after="6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ПРОЕКТ</w:t>
      </w:r>
    </w:p>
    <w:p w:rsidR="00430CC8" w:rsidRPr="00BB579C" w:rsidRDefault="00430CC8" w:rsidP="00430CC8">
      <w:pPr>
        <w:keepNext/>
        <w:spacing w:after="6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BB579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ДОГОВОР КУПЛИ–ПРОДАЖИ  </w:t>
      </w:r>
    </w:p>
    <w:p w:rsidR="00430CC8" w:rsidRPr="00BB579C" w:rsidRDefault="00430CC8" w:rsidP="00430CC8">
      <w:pPr>
        <w:widowControl w:val="0"/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920"/>
        <w:gridCol w:w="4357"/>
      </w:tblGrid>
      <w:tr w:rsidR="00430CC8" w:rsidRPr="00BB579C" w:rsidTr="005F70DC">
        <w:tc>
          <w:tcPr>
            <w:tcW w:w="5920" w:type="dxa"/>
          </w:tcPr>
          <w:p w:rsidR="00430CC8" w:rsidRPr="00BB579C" w:rsidRDefault="00430CC8" w:rsidP="005F70DC">
            <w:pPr>
              <w:widowControl w:val="0"/>
              <w:spacing w:after="0" w:line="240" w:lineRule="auto"/>
              <w:ind w:left="34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р.п.Воскресенское </w:t>
            </w: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Нижегородской области</w:t>
            </w:r>
          </w:p>
        </w:tc>
        <w:tc>
          <w:tcPr>
            <w:tcW w:w="4357" w:type="dxa"/>
          </w:tcPr>
          <w:p w:rsidR="00430CC8" w:rsidRPr="00BB579C" w:rsidRDefault="00430CC8" w:rsidP="005F70DC">
            <w:pPr>
              <w:widowControl w:val="0"/>
              <w:spacing w:after="0" w:line="240" w:lineRule="auto"/>
              <w:ind w:left="-85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_____________________г.</w:t>
            </w:r>
          </w:p>
        </w:tc>
      </w:tr>
    </w:tbl>
    <w:p w:rsidR="00430CC8" w:rsidRPr="00BB579C" w:rsidRDefault="00430CC8" w:rsidP="00430CC8">
      <w:pPr>
        <w:widowControl w:val="0"/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C8" w:rsidRPr="006B70D2" w:rsidRDefault="00430CC8" w:rsidP="00430CC8">
      <w:pPr>
        <w:widowControl w:val="0"/>
        <w:spacing w:after="12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Протокола от ______ об итогах продажи </w:t>
      </w:r>
      <w:r w:rsidRPr="006B70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Комитет по управлению муниципальным имуществом Воскресенского муниципального округа,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председателя Комитета Афоньшиной Любови Ивановны, действующей на основании Положения, утвержденного Решением Совета депутатов  Воскресенского муниципального округа от 12 декабря 2022 года № 82, именуемый в дальнейшем «Продавец» и </w:t>
      </w:r>
      <w:r w:rsidRPr="006B70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 года рождения, место рождения – _______________________________________, пол – __________, паспорт ________________, выдан ___________________________________ _________________ года, код подразделения ______, зарегистрированный(ая) по адресу: __________________________________________, именуемый(ая) в дальнейшем «Покупатель», заключили настоящий договор о нижеследующем:</w:t>
      </w:r>
    </w:p>
    <w:p w:rsidR="00430CC8" w:rsidRPr="006B70D2" w:rsidRDefault="00430CC8" w:rsidP="00430CC8">
      <w:pPr>
        <w:keepNext/>
        <w:widowControl w:val="0"/>
        <w:spacing w:after="0" w:line="240" w:lineRule="auto"/>
        <w:ind w:left="-851" w:right="-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Предмет Договора</w:t>
      </w:r>
    </w:p>
    <w:p w:rsidR="00430CC8" w:rsidRPr="006B70D2" w:rsidRDefault="00430CC8" w:rsidP="00430CC8">
      <w:pPr>
        <w:keepNext/>
        <w:widowControl w:val="0"/>
        <w:spacing w:after="0" w:line="240" w:lineRule="auto"/>
        <w:ind w:left="-851" w:right="-284"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 Предметом купли-продажи по настоящему Договору является недвижимое имущество -  </w:t>
      </w:r>
      <w:r w:rsidR="00FD1247" w:rsidRPr="006B70D2">
        <w:rPr>
          <w:rFonts w:ascii="Times New Roman" w:hAnsi="Times New Roman" w:cs="Times New Roman"/>
          <w:b/>
          <w:sz w:val="24"/>
          <w:szCs w:val="24"/>
        </w:rPr>
        <w:t>нежилое здание (объект общественного питания</w:t>
      </w:r>
      <w:r w:rsidR="00A6459C" w:rsidRPr="006B70D2">
        <w:rPr>
          <w:rFonts w:ascii="Times New Roman" w:hAnsi="Times New Roman" w:cs="Times New Roman"/>
          <w:b/>
          <w:sz w:val="24"/>
          <w:szCs w:val="24"/>
        </w:rPr>
        <w:t>)</w:t>
      </w:r>
      <w:r w:rsidR="00E66DFC" w:rsidRPr="006B7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247" w:rsidRPr="006B70D2">
        <w:rPr>
          <w:rFonts w:ascii="Times New Roman" w:hAnsi="Times New Roman" w:cs="Times New Roman"/>
          <w:sz w:val="24"/>
          <w:szCs w:val="24"/>
        </w:rPr>
        <w:t>общей площадью 321,2</w:t>
      </w:r>
      <w:r w:rsidRPr="006B70D2">
        <w:rPr>
          <w:rFonts w:ascii="Times New Roman" w:hAnsi="Times New Roman" w:cs="Times New Roman"/>
          <w:sz w:val="24"/>
          <w:szCs w:val="24"/>
        </w:rPr>
        <w:t xml:space="preserve"> кв. м, этаж: 1, кадастровый номер: </w:t>
      </w:r>
      <w:r w:rsidR="00FD1247" w:rsidRPr="006B70D2">
        <w:rPr>
          <w:rFonts w:ascii="Times New Roman" w:hAnsi="Times New Roman" w:cs="Times New Roman"/>
          <w:sz w:val="24"/>
          <w:szCs w:val="24"/>
        </w:rPr>
        <w:t>52:11:0020009:41</w:t>
      </w:r>
      <w:r w:rsidRPr="006B70D2">
        <w:rPr>
          <w:rFonts w:ascii="Times New Roman" w:hAnsi="Times New Roman" w:cs="Times New Roman"/>
          <w:sz w:val="24"/>
          <w:szCs w:val="24"/>
        </w:rPr>
        <w:t>, адрес (местоположение) объекта: Российская Федерация, Нижегородская область, Воскресенский район,</w:t>
      </w:r>
      <w:r w:rsidR="00FD1247" w:rsidRPr="006B70D2">
        <w:rPr>
          <w:rFonts w:ascii="Times New Roman" w:hAnsi="Times New Roman" w:cs="Times New Roman"/>
          <w:sz w:val="24"/>
          <w:szCs w:val="24"/>
        </w:rPr>
        <w:t xml:space="preserve"> пос.Руя ул.Полевая д.5Б</w:t>
      </w:r>
      <w:r w:rsidR="00A6459C" w:rsidRPr="006B70D2">
        <w:rPr>
          <w:rFonts w:ascii="Times New Roman" w:hAnsi="Times New Roman" w:cs="Times New Roman"/>
          <w:sz w:val="24"/>
          <w:szCs w:val="24"/>
        </w:rPr>
        <w:t xml:space="preserve"> 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принадлежащее Продавцу на праве собственности, о чем в Едином государственном реестре прав на недвижимое иму</w:t>
      </w:r>
      <w:r w:rsidR="00FD1247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щество и сделок с ним 05.12.2023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сделана з</w:t>
      </w:r>
      <w:r w:rsidR="00FD1247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апись регистрации  52:11:0020009:41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1247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52/154/2023-2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Продаваемое в соответствии с настоящим Договором муниципальное имущество под арестом, в споре или в залоге не состоит и право собственности на него никем не оспаривается.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Оплата имущества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(______ рублей).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обязуется оплатить за имущество, указанное в пункте 1.1. настоящего Договора __________</w:t>
      </w: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(_______рублей) 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учетом НДС) в течение _______ дней с даты заключения настоящего Договора в следующем порядке:</w:t>
      </w:r>
    </w:p>
    <w:p w:rsidR="005A432E" w:rsidRPr="006B70D2" w:rsidRDefault="005A432E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</w:t>
      </w:r>
      <w:r w:rsid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.З</w:t>
      </w: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адаток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FD1247"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сумме 74</w:t>
      </w: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000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247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(Семьдесят четыре</w:t>
      </w:r>
      <w:r w:rsid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</w:t>
      </w:r>
      <w:bookmarkStart w:id="0" w:name="_GoBack"/>
      <w:bookmarkEnd w:id="0"/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 (без учета НДС), внесенный Покупателем на лицевой счет Продавца, засчитывается в счет оплаты недвижимого имущества,</w:t>
      </w:r>
      <w:r w:rsidR="00BB579C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</w:t>
      </w: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п.1.1 настоящего договора;</w:t>
      </w:r>
    </w:p>
    <w:p w:rsidR="00430CC8" w:rsidRPr="006B70D2" w:rsidRDefault="005A432E" w:rsidP="00430CC8">
      <w:pPr>
        <w:autoSpaceDE w:val="0"/>
        <w:autoSpaceDN w:val="0"/>
        <w:adjustRightInd w:val="0"/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 w:rsidR="00430CC8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________ руб. (_____________ рублей) за недвижимое имущество, указанное в подпункте 1.1.1. настоящего Договора, (без учета НДС) в безналичном порядке на УФК по Нижегородской области//Комитет по управлению муниципальным имуществом Воскресенского муниципального округа Нижегородской области л/счет </w:t>
      </w:r>
      <w:r w:rsidR="00430CC8"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04323</w:t>
      </w:r>
      <w:r w:rsidR="00430CC8" w:rsidRPr="006B70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D30020</w:t>
      </w:r>
      <w:r w:rsidR="00430CC8"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B579C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5212005546, </w:t>
      </w:r>
      <w:r w:rsidR="00430CC8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521201001, ОКТМО 22522000, казначейский счет 03100643000000013200 </w:t>
      </w:r>
      <w:r w:rsidR="00E66DFC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№1 ВВ</w:t>
      </w:r>
      <w:r w:rsidR="00430CC8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Банка России//УФК по Нижегородской области г. Нижний Новгород, БИК 012202102, единый казначейский счет 40102810745370000024, КБК 366 114 130 401 40000 410</w:t>
      </w:r>
      <w:r w:rsidR="00430CC8" w:rsidRPr="006B70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оплате в графе платежного документа «назначение платежа» необходимо указать номер договора купли-продажи. </w:t>
      </w:r>
    </w:p>
    <w:p w:rsidR="00430CC8" w:rsidRPr="006B70D2" w:rsidRDefault="005A432E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</w:t>
      </w:r>
      <w:r w:rsidR="00430CC8"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рублей (_________ рублей) - сумму налога на добавленную стоимость в размере 22%,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:rsidR="00430CC8" w:rsidRPr="006B70D2" w:rsidRDefault="00430CC8" w:rsidP="00430CC8">
      <w:pPr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E0D" w:rsidRPr="006B70D2">
        <w:rPr>
          <w:rFonts w:ascii="Times New Roman" w:hAnsi="Times New Roman" w:cs="Times New Roman"/>
          <w:sz w:val="24"/>
          <w:szCs w:val="24"/>
        </w:rPr>
        <w:t>Управление финансов администрации Воскресенского муниципального округа Нижегородской области</w:t>
      </w:r>
      <w:r w:rsidRPr="006B70D2">
        <w:rPr>
          <w:rFonts w:ascii="Times New Roman" w:hAnsi="Times New Roman" w:cs="Times New Roman"/>
          <w:sz w:val="24"/>
          <w:szCs w:val="24"/>
        </w:rPr>
        <w:t xml:space="preserve"> (Комитет по управлению муниципальным имуществом Воскресенского муниципального округа Нижегородской области, л/сче</w:t>
      </w:r>
      <w:r w:rsidR="004A2E0D" w:rsidRPr="006B70D2">
        <w:rPr>
          <w:rFonts w:ascii="Times New Roman" w:hAnsi="Times New Roman" w:cs="Times New Roman"/>
          <w:sz w:val="24"/>
          <w:szCs w:val="24"/>
        </w:rPr>
        <w:t xml:space="preserve">т </w:t>
      </w:r>
      <w:r w:rsidR="004A2E0D" w:rsidRPr="006B70D2">
        <w:rPr>
          <w:rFonts w:ascii="Times New Roman" w:hAnsi="Times New Roman" w:cs="Times New Roman"/>
          <w:b/>
          <w:sz w:val="24"/>
          <w:szCs w:val="24"/>
        </w:rPr>
        <w:t>403010010100)</w:t>
      </w:r>
      <w:r w:rsidR="004A2E0D" w:rsidRPr="006B70D2">
        <w:rPr>
          <w:rFonts w:ascii="Times New Roman" w:hAnsi="Times New Roman" w:cs="Times New Roman"/>
          <w:sz w:val="24"/>
          <w:szCs w:val="24"/>
        </w:rPr>
        <w:t>, ИНН 5212005546,</w:t>
      </w:r>
      <w:r w:rsidRPr="006B70D2">
        <w:rPr>
          <w:rFonts w:ascii="Times New Roman" w:hAnsi="Times New Roman" w:cs="Times New Roman"/>
          <w:sz w:val="24"/>
          <w:szCs w:val="24"/>
        </w:rPr>
        <w:t xml:space="preserve"> КПП 521201001, ОКТМО 22522000, казначейский счет (расче</w:t>
      </w:r>
      <w:r w:rsidR="00E66DFC" w:rsidRPr="006B70D2">
        <w:rPr>
          <w:rFonts w:ascii="Times New Roman" w:hAnsi="Times New Roman" w:cs="Times New Roman"/>
          <w:sz w:val="24"/>
          <w:szCs w:val="24"/>
        </w:rPr>
        <w:t>тный счет) 03100643000000013200</w:t>
      </w:r>
      <w:r w:rsidR="00E66DFC" w:rsidRPr="006B70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6DFC" w:rsidRPr="006B70D2">
        <w:rPr>
          <w:rFonts w:ascii="Times New Roman" w:hAnsi="Times New Roman" w:cs="Times New Roman"/>
          <w:sz w:val="24"/>
          <w:szCs w:val="24"/>
        </w:rPr>
        <w:t>ОКЦ №1 ВВ</w:t>
      </w:r>
      <w:r w:rsidRPr="006B70D2">
        <w:rPr>
          <w:rFonts w:ascii="Times New Roman" w:hAnsi="Times New Roman" w:cs="Times New Roman"/>
          <w:sz w:val="24"/>
          <w:szCs w:val="24"/>
        </w:rPr>
        <w:t>ГУ Банка России//УФК по Нижегородской области г. Нижний Новгород, БИК 012202102, единый казначейский счет (кор.счет) 40102810745370000024</w:t>
      </w:r>
      <w:r w:rsidR="00BB579C" w:rsidRPr="006B70D2">
        <w:rPr>
          <w:rFonts w:ascii="Times New Roman" w:hAnsi="Times New Roman" w:cs="Times New Roman"/>
          <w:sz w:val="24"/>
          <w:szCs w:val="24"/>
        </w:rPr>
        <w:t>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Покупатель – юридическое лицо - счет ИФНС в УФК по Нижегородской области по месту постановки на налоговый учет Покупателя.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Права и обязанности Сторон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Продавец обязуется: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3.1.1.Предоставить Покупателю сведения, необходимые для исполнения условий, установленных настоящим Договором.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Покупатель обязуется: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Оплатить цену имущества, указанного в пункте 1.1., в сроки и в порядке, установленные статьей 2 настоящего Договора.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3.2.2.Обеспечить проведение государственной регистрации в Управлении Федеральной службы государственной регистрации, кадастра и картографии по Нижегородской области не позднее 30 дней с даты подписания Продавцом акта приема-передачи.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Переход права собственности на имущество</w:t>
      </w:r>
    </w:p>
    <w:p w:rsidR="00430CC8" w:rsidRPr="006B70D2" w:rsidRDefault="00430CC8" w:rsidP="00430CC8">
      <w:pPr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:rsidR="00430CC8" w:rsidRPr="006B70D2" w:rsidRDefault="00430CC8" w:rsidP="00430CC8">
      <w:pPr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4.2.Риск случайной гибели или случайного повреждения, а также бремя содержания имущества переходит на Покупателя с момента заключения настоящего договора.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Ответственность сторон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6. Заключительные положения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6.2.Споры, возникшие при исполнении настоящего договора, разрешаются в соответствии с действующим законодательством РФ.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составлен в _____ экземплярах, имеющих одинаковую юридическую силу.</w:t>
      </w:r>
    </w:p>
    <w:p w:rsidR="00430CC8" w:rsidRPr="006B70D2" w:rsidRDefault="00430CC8" w:rsidP="00430CC8">
      <w:pPr>
        <w:widowControl w:val="0"/>
        <w:spacing w:after="0" w:line="240" w:lineRule="auto"/>
        <w:ind w:left="-851"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Объект, передается по подписываемому обеими сторонами передаточному акту, который является неотъемлемой частью договора</w:t>
      </w:r>
    </w:p>
    <w:p w:rsidR="00430CC8" w:rsidRPr="006B70D2" w:rsidRDefault="00430CC8" w:rsidP="00430CC8">
      <w:pPr>
        <w:keepNext/>
        <w:widowControl w:val="0"/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7. Реквизиты Сторон</w:t>
      </w:r>
    </w:p>
    <w:tbl>
      <w:tblPr>
        <w:tblW w:w="1064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335"/>
        <w:gridCol w:w="5311"/>
      </w:tblGrid>
      <w:tr w:rsidR="00430CC8" w:rsidRPr="006B70D2" w:rsidTr="005A432E">
        <w:trPr>
          <w:trHeight w:val="80"/>
        </w:trPr>
        <w:tc>
          <w:tcPr>
            <w:tcW w:w="5335" w:type="dxa"/>
          </w:tcPr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-851" w:right="-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Комитет по управлению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муниципальным имуществом Воскресенского муниципального округа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606730 Нижегородская область, р.п.Воскресенское,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Ленина, д.1, комн.34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5212005546 КПП 521201001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____________________/</w:t>
            </w: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Л.И.Афоньшина</w:t>
            </w:r>
            <w:r w:rsidRPr="006B7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6B70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430CC8" w:rsidRPr="006B70D2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left="34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 г</w:t>
            </w:r>
          </w:p>
        </w:tc>
        <w:tc>
          <w:tcPr>
            <w:tcW w:w="5311" w:type="dxa"/>
          </w:tcPr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____________________/____________/</w:t>
            </w:r>
          </w:p>
          <w:p w:rsidR="00430CC8" w:rsidRPr="006B70D2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CC8" w:rsidRPr="006B70D2" w:rsidRDefault="00430CC8" w:rsidP="005F70DC">
            <w:pPr>
              <w:widowControl w:val="0"/>
              <w:tabs>
                <w:tab w:val="left" w:pos="851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 г.</w:t>
            </w:r>
          </w:p>
          <w:p w:rsidR="00430CC8" w:rsidRPr="006B70D2" w:rsidRDefault="00430CC8" w:rsidP="005F70DC">
            <w:pPr>
              <w:widowControl w:val="0"/>
              <w:spacing w:after="0" w:line="240" w:lineRule="auto"/>
              <w:ind w:left="-851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0CC8" w:rsidRPr="004A160F" w:rsidRDefault="00430CC8" w:rsidP="00430CC8">
      <w:pPr>
        <w:spacing w:line="240" w:lineRule="auto"/>
        <w:rPr>
          <w:sz w:val="24"/>
          <w:szCs w:val="24"/>
        </w:rPr>
      </w:pPr>
    </w:p>
    <w:p w:rsidR="00A96D4F" w:rsidRPr="004A160F" w:rsidRDefault="006B70D2">
      <w:pPr>
        <w:rPr>
          <w:sz w:val="24"/>
          <w:szCs w:val="24"/>
        </w:rPr>
      </w:pPr>
    </w:p>
    <w:sectPr w:rsidR="00A96D4F" w:rsidRPr="004A160F" w:rsidSect="00DC386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C8"/>
    <w:rsid w:val="00430CC8"/>
    <w:rsid w:val="0046302A"/>
    <w:rsid w:val="004A160F"/>
    <w:rsid w:val="004A2E0D"/>
    <w:rsid w:val="005A432E"/>
    <w:rsid w:val="006B70D2"/>
    <w:rsid w:val="00761C1A"/>
    <w:rsid w:val="00A1087D"/>
    <w:rsid w:val="00A6459C"/>
    <w:rsid w:val="00BB579C"/>
    <w:rsid w:val="00E66DFC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7C798-7448-44C7-91AE-9D4A4D9B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2026-05-14T12:24:00Z</cp:lastPrinted>
  <dcterms:created xsi:type="dcterms:W3CDTF">2026-05-14T10:49:00Z</dcterms:created>
  <dcterms:modified xsi:type="dcterms:W3CDTF">2026-05-22T10:30:00Z</dcterms:modified>
</cp:coreProperties>
</file>